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85712" w14:textId="77777777" w:rsidR="00D85232" w:rsidRDefault="00CC3C3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tabs>
          <w:tab w:val="left" w:pos="8222"/>
        </w:tabs>
        <w:spacing w:line="360" w:lineRule="auto"/>
        <w:ind w:left="851" w:right="141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Biegły Sądowy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28312C2D" w14:textId="77777777" w:rsidR="00D85232" w:rsidRDefault="00CC3C3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tabs>
          <w:tab w:val="left" w:pos="8222"/>
        </w:tabs>
        <w:spacing w:line="360" w:lineRule="auto"/>
        <w:ind w:left="851" w:right="141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Józef Wiśniewski  </w:t>
      </w:r>
      <w:r>
        <w:rPr>
          <w:rFonts w:ascii="Times New Roman" w:hAnsi="Times New Roman" w:cs="Times New Roman"/>
          <w:b/>
          <w:bCs/>
          <w:sz w:val="24"/>
          <w:szCs w:val="24"/>
        </w:rPr>
        <w:t>Lubsin 5,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01787DA3" w14:textId="77777777" w:rsidR="00D85232" w:rsidRDefault="00CC3C3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tabs>
          <w:tab w:val="left" w:pos="8222"/>
        </w:tabs>
        <w:spacing w:line="360" w:lineRule="auto"/>
        <w:ind w:left="851" w:right="141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wpisany na listę biegłych Sądu Okręgowego w Bydgoszczy: </w:t>
      </w:r>
    </w:p>
    <w:p w14:paraId="06788E0A" w14:textId="77777777" w:rsidR="00D85232" w:rsidRDefault="00CC3C36">
      <w:pPr>
        <w:pBdr>
          <w:top w:val="single" w:sz="4" w:space="1" w:color="00000A"/>
          <w:left w:val="single" w:sz="4" w:space="20" w:color="00000A"/>
          <w:bottom w:val="single" w:sz="4" w:space="1" w:color="00000A"/>
          <w:right w:val="single" w:sz="4" w:space="4" w:color="00000A"/>
        </w:pBdr>
        <w:spacing w:line="360" w:lineRule="auto"/>
        <w:ind w:left="1134" w:right="141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Decyzją  A-1312-122/18  z dnia 11.09.2018 r. </w:t>
      </w:r>
    </w:p>
    <w:p w14:paraId="59EDD579" w14:textId="77777777" w:rsidR="00D85232" w:rsidRDefault="00CC3C36">
      <w:pPr>
        <w:pBdr>
          <w:top w:val="single" w:sz="4" w:space="1" w:color="00000A"/>
          <w:left w:val="single" w:sz="4" w:space="20" w:color="00000A"/>
          <w:bottom w:val="single" w:sz="4" w:space="1" w:color="00000A"/>
          <w:right w:val="single" w:sz="4" w:space="4" w:color="00000A"/>
        </w:pBdr>
        <w:spacing w:line="360" w:lineRule="auto"/>
        <w:ind w:left="1134" w:right="141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Decyzją  A-1312-145/23  z dnia 11.09.2023 r.</w:t>
      </w:r>
    </w:p>
    <w:p w14:paraId="14235F01" w14:textId="77777777" w:rsidR="00D85232" w:rsidRDefault="00CC3C36">
      <w:pPr>
        <w:pBdr>
          <w:top w:val="single" w:sz="4" w:space="1" w:color="00000A"/>
          <w:left w:val="single" w:sz="4" w:space="20" w:color="00000A"/>
          <w:bottom w:val="single" w:sz="4" w:space="1" w:color="00000A"/>
          <w:right w:val="single" w:sz="4" w:space="4" w:color="00000A"/>
        </w:pBdr>
        <w:spacing w:line="360" w:lineRule="auto"/>
        <w:ind w:left="1134" w:right="141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z dziedziny budownictwa ze specjalnością:</w:t>
      </w:r>
    </w:p>
    <w:p w14:paraId="2C006E00" w14:textId="77777777" w:rsidR="00D85232" w:rsidRDefault="00CC3C36">
      <w:pPr>
        <w:pBdr>
          <w:top w:val="single" w:sz="4" w:space="1" w:color="00000A"/>
          <w:left w:val="single" w:sz="4" w:space="20" w:color="00000A"/>
          <w:bottom w:val="single" w:sz="4" w:space="1" w:color="00000A"/>
          <w:right w:val="single" w:sz="4" w:space="4" w:color="00000A"/>
        </w:pBdr>
        <w:spacing w:line="360" w:lineRule="auto"/>
        <w:ind w:left="1134" w:right="141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inwestycje drogowe, publiczne.</w:t>
      </w:r>
    </w:p>
    <w:p w14:paraId="2788B82A" w14:textId="77777777" w:rsidR="00D85232" w:rsidRDefault="00CC3C36">
      <w:pPr>
        <w:spacing w:line="360" w:lineRule="auto"/>
        <w:ind w:left="1134" w:right="141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Lubsin, dnia 18.04.2024 r.</w:t>
      </w:r>
    </w:p>
    <w:p w14:paraId="430DE5A5" w14:textId="77777777" w:rsidR="00D85232" w:rsidRDefault="00D85232">
      <w:pPr>
        <w:spacing w:line="360" w:lineRule="auto"/>
        <w:ind w:left="1134" w:right="141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FC23D" w14:textId="77777777" w:rsidR="00D85232" w:rsidRDefault="00CC3C36">
      <w:pPr>
        <w:spacing w:line="360" w:lineRule="auto"/>
        <w:ind w:left="1134" w:right="14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KOREKTA OPINII BIEGŁEGO</w:t>
      </w:r>
    </w:p>
    <w:p w14:paraId="4E3B42BA" w14:textId="77777777" w:rsidR="00D85232" w:rsidRDefault="00CC3C36">
      <w:pPr>
        <w:spacing w:line="360" w:lineRule="auto"/>
        <w:ind w:left="851" w:right="1417"/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sporządzonej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na zlecenie z dnia 11.01.2024r. Gminy Gniewkowo w zakresie weryfikacji kosztorysu powykonawczego realizowanej umowy RZp.272.8.2022 r. zawartej      w dniu 07.07.2022r.</w:t>
      </w:r>
    </w:p>
    <w:p w14:paraId="527BA59F" w14:textId="77777777" w:rsidR="00D85232" w:rsidRDefault="00CC3C36">
      <w:pPr>
        <w:spacing w:line="276" w:lineRule="auto"/>
        <w:ind w:left="993" w:right="9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Po przekazaniu mi w dniu 16.04.2024 r. kosztorysu ofertowego  na kwotę 370.000 zł        z dnia 19.05.2022 r oraz kosztorysu powykonawczego na kwotę 174.527,92 zł., w celu analizy kosztorysu ofertowego, oraz informacji mailowej z dnia 18.04.2024r. o treści </w:t>
      </w:r>
      <w:r>
        <w:rPr>
          <w:rFonts w:ascii="Times New Roman" w:hAnsi="Times New Roman" w:cs="Times New Roman"/>
          <w:i/>
          <w:iCs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Dzień dobry, informuję, iż nie posiadamy innego kosztorysu ofertowego. Kosztorys w takiej formie został złożony przez Wykonawcę. Wykonawca nie wykazał kanału technologicznego w kosztorysie ofertowym, jednak fizycznie go wykonał zgodnie z zakresem przedmiotu zamówienia. Z uwagi na fakt wynagrodzenia ryczałtowego i kwoty, która widnieje w kosztorysie ofertowym wykonawcy, należałoby uznać, że koszt wykonania kanału został ujęty w innych pozycjach”.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C8DAC9C" w14:textId="77777777" w:rsidR="00D85232" w:rsidRDefault="00D85232">
      <w:pPr>
        <w:spacing w:after="0" w:line="276" w:lineRule="auto"/>
        <w:ind w:right="9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23D370" w14:textId="77777777" w:rsidR="00D85232" w:rsidRDefault="00CC3C36">
      <w:pPr>
        <w:spacing w:after="0" w:line="276" w:lineRule="auto"/>
        <w:ind w:left="993" w:right="98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Korektę opinii z dnia 22.03.2024r., należy dokonać w zakresie: </w:t>
      </w:r>
    </w:p>
    <w:p w14:paraId="03731F6C" w14:textId="77777777" w:rsidR="00D85232" w:rsidRDefault="00CC3C36">
      <w:pPr>
        <w:pStyle w:val="Akapitzlist"/>
        <w:numPr>
          <w:ilvl w:val="0"/>
          <w:numId w:val="3"/>
        </w:numPr>
        <w:spacing w:after="0" w:line="276" w:lineRule="auto"/>
        <w:ind w:left="993" w:right="98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rozbieżności wyceny wykazanych </w:t>
      </w:r>
      <w:r>
        <w:rPr>
          <w:rFonts w:ascii="Times New Roman" w:eastAsia="Times New Roman" w:hAnsi="Times New Roman" w:cs="Times New Roman"/>
          <w:sz w:val="24"/>
          <w:szCs w:val="24"/>
        </w:rPr>
        <w:t>poszczególnych pozycji kosztorysowych w kosztorysach, ofertowym i powykonawczym,</w:t>
      </w:r>
    </w:p>
    <w:p w14:paraId="72891A65" w14:textId="77777777" w:rsidR="00D85232" w:rsidRDefault="00CC3C36">
      <w:pPr>
        <w:pStyle w:val="Akapitzlist"/>
        <w:numPr>
          <w:ilvl w:val="0"/>
          <w:numId w:val="3"/>
        </w:numPr>
        <w:spacing w:after="0" w:line="276" w:lineRule="auto"/>
        <w:ind w:left="993" w:right="985" w:firstLine="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uwzględnienia i wyceny pozycji kosztorysowych, które nie zostały wyodrębnione w kosztorysie ofertowym </w:t>
      </w:r>
      <w:r>
        <w:rPr>
          <w:rFonts w:ascii="Times New Roman" w:hAnsi="Times New Roman" w:cs="Times New Roman"/>
          <w:sz w:val="24"/>
          <w:szCs w:val="24"/>
        </w:rPr>
        <w:t>z dnia 19.05.2022 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C67C52" w14:textId="77777777" w:rsidR="00D85232" w:rsidRDefault="00D85232">
      <w:pPr>
        <w:pStyle w:val="Akapitzlist"/>
        <w:spacing w:after="0" w:line="276" w:lineRule="auto"/>
        <w:ind w:left="993" w:right="9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9C115C" w14:textId="219CBFDE" w:rsidR="00D85232" w:rsidRDefault="00CC3C36">
      <w:pPr>
        <w:spacing w:line="276" w:lineRule="auto"/>
        <w:ind w:left="851" w:right="141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Mając na uwadze, że Zamawiający z Wykonawcą zawarł umowę </w:t>
      </w:r>
      <w:r>
        <w:rPr>
          <w:rFonts w:ascii="Times New Roman" w:hAnsi="Times New Roman" w:cs="Times New Roman"/>
          <w:sz w:val="24"/>
          <w:szCs w:val="24"/>
        </w:rPr>
        <w:t xml:space="preserve">RZp.272.8.2022 r. z dnia 07.07.2022r. </w:t>
      </w:r>
      <w:r>
        <w:rPr>
          <w:rFonts w:ascii="Times New Roman" w:eastAsia="Times New Roman" w:hAnsi="Times New Roman" w:cs="Times New Roman"/>
          <w:sz w:val="24"/>
          <w:szCs w:val="24"/>
        </w:rPr>
        <w:t>z wyceną ryczałtową na</w:t>
      </w:r>
      <w:r>
        <w:rPr>
          <w:rFonts w:ascii="Times New Roman" w:hAnsi="Times New Roman" w:cs="Times New Roman"/>
          <w:sz w:val="24"/>
          <w:szCs w:val="24"/>
        </w:rPr>
        <w:t xml:space="preserve"> kwotę 370.000 zł., za całość wykonania przedmiotu umowy,    a przedmiotu zamówienia publicznego na podstawie, którego Zamawiający zawarł powyższą umowę, określił zakres obejmujący wykonanie ww. kanałów technologicznych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KTu1 i KTp1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z uwzględnieniem studni kablowych SKR-2 – 8 szt.</w:t>
      </w:r>
      <w:r>
        <w:rPr>
          <w:rFonts w:ascii="Times New Roman" w:hAnsi="Times New Roman" w:cs="Times New Roman"/>
          <w:sz w:val="24"/>
          <w:szCs w:val="24"/>
        </w:rPr>
        <w:t xml:space="preserve">. Roboty te były szczegółowo wyszczególnione </w:t>
      </w:r>
      <w:r w:rsidR="00665C9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(w projekcie budowlanym, kosztorysie inwestorskim, przedmiarze  oraz kosztorysie ślepym), należy uznać, że pominięcie tej wyceny w kosztorysie ofertowym było oczywistą omyłką.</w:t>
      </w:r>
    </w:p>
    <w:p w14:paraId="6352B968" w14:textId="77777777" w:rsidR="00D85232" w:rsidRDefault="00CC3C36" w:rsidP="00665C96">
      <w:pPr>
        <w:spacing w:after="0" w:line="276" w:lineRule="auto"/>
        <w:ind w:left="993" w:right="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Bezspornym jest fakt, wykonania rzeczonych kanałów technologicznych (potwierdzają to wpisy inspektora nadzoru inwestorskiego dokonane w dziennikach budowy). </w:t>
      </w:r>
    </w:p>
    <w:p w14:paraId="779FB374" w14:textId="77777777" w:rsidR="00D85232" w:rsidRDefault="00CC3C36" w:rsidP="00665C96">
      <w:pPr>
        <w:spacing w:after="0" w:line="276" w:lineRule="auto"/>
        <w:ind w:left="993" w:right="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Podstawy do wynagrodzenie za wykonanie robót w tym zakresie nie można zweryfikować z wyceny dokonanej przez Wykonawcę w kosztorysie ofertowym, bo zakres tych robót został tam pominięty.</w:t>
      </w:r>
    </w:p>
    <w:p w14:paraId="44B45FD4" w14:textId="77777777" w:rsidR="00D85232" w:rsidRDefault="00CC3C36" w:rsidP="00665C96">
      <w:pPr>
        <w:spacing w:after="0" w:line="276" w:lineRule="auto"/>
        <w:ind w:left="993" w:right="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Nie można też wyceny tych robót zweryfikować w oparciu o kosztorys inwestorski ponieważ Wykonawca w dniu składania ofert nie mógł znać szczegółów kosztorysu inwestorskiego.</w:t>
      </w:r>
    </w:p>
    <w:p w14:paraId="56CD1710" w14:textId="429E6CD7" w:rsidR="00D85232" w:rsidRDefault="00CC3C36" w:rsidP="00665C96">
      <w:pPr>
        <w:spacing w:after="0" w:line="276" w:lineRule="auto"/>
        <w:ind w:left="993" w:right="985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W mojej ocenie fakt wykonania robót przez wykonawcę można zweryfikować w oparciu </w:t>
      </w:r>
      <w:r>
        <w:rPr>
          <w:rFonts w:ascii="Times New Roman" w:hAnsi="Times New Roman" w:cs="Times New Roman"/>
          <w:sz w:val="24"/>
          <w:szCs w:val="24"/>
        </w:rPr>
        <w:t>o potwierdzony zakres, oraz pomocniczo przedłożone przez Wykonawcę faktury poniesionych kosztów za materiały i usługi podwykonawców.</w:t>
      </w:r>
    </w:p>
    <w:p w14:paraId="14FAB2DB" w14:textId="77777777" w:rsidR="00D85232" w:rsidRDefault="00CC3C36" w:rsidP="00665C96">
      <w:pPr>
        <w:spacing w:after="0" w:line="276" w:lineRule="auto"/>
        <w:ind w:left="993" w:right="985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Wykonawca przedłożył kosztorys powykonawczy, w którym w Rozdziale XIII wycenia zakres tych robót budowlanych na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kwotę 32.157,54 zł</w:t>
      </w:r>
      <w:r>
        <w:rPr>
          <w:rFonts w:ascii="Times New Roman" w:hAnsi="Times New Roman" w:cs="Times New Roman"/>
          <w:sz w:val="24"/>
          <w:szCs w:val="24"/>
        </w:rPr>
        <w:t>. Wycenę tę uznaję za rzetelną.</w:t>
      </w:r>
    </w:p>
    <w:p w14:paraId="70AC4091" w14:textId="77777777" w:rsidR="00D85232" w:rsidRDefault="00D8523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B35DFAF" w14:textId="77777777" w:rsidR="00D85232" w:rsidRDefault="00CC3C36">
      <w:pPr>
        <w:spacing w:line="276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W pozostałej części wprowadzam korektę do mojej opinii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 dnia 22.03.2024r.</w:t>
      </w:r>
    </w:p>
    <w:p w14:paraId="7CD2EA5A" w14:textId="77777777" w:rsidR="00D85232" w:rsidRDefault="00D85232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</w:p>
    <w:p w14:paraId="42757E39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>Analiza Kosztorysu Ofertowego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: </w:t>
      </w:r>
    </w:p>
    <w:p w14:paraId="3078308B" w14:textId="77777777" w:rsidR="00D85232" w:rsidRDefault="00CC3C36">
      <w:pPr>
        <w:pStyle w:val="Akapitzlist"/>
        <w:widowControl w:val="0"/>
        <w:numPr>
          <w:ilvl w:val="0"/>
          <w:numId w:val="1"/>
        </w:numPr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Roboty rozbiórkowe </w:t>
      </w:r>
    </w:p>
    <w:p w14:paraId="0DEB0430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Polegające rozebraniu nawierzchni z kostki bet., na pow. 43,34 m</w:t>
      </w:r>
      <w:r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bidi="pl-PL"/>
        </w:rPr>
        <w:t>2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  za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>1.244,29 zł.</w:t>
      </w:r>
    </w:p>
    <w:p w14:paraId="0C0C680D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Rozebraniu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nawierzchni  z tłucznia kamiennego 280 m</w:t>
      </w:r>
      <w:r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bidi="pl-PL"/>
        </w:rPr>
        <w:t>2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  za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>3.409,81 zł.</w:t>
      </w:r>
    </w:p>
    <w:p w14:paraId="5300808E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Rozebraniu obrzeży 52m za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>51,80 zł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.</w:t>
      </w:r>
    </w:p>
    <w:p w14:paraId="5550AC83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Rozebraniu ław bet. pod krawężnikami 5,2 m</w:t>
      </w:r>
      <w:r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bidi="pl-PL"/>
        </w:rPr>
        <w:t>3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 za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>458,69 zł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. </w:t>
      </w:r>
    </w:p>
    <w:p w14:paraId="12F71122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Wywiezienie gruzu z utylizacją za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>1214,82 zł.</w:t>
      </w:r>
    </w:p>
    <w:p w14:paraId="2B58FC47" w14:textId="77777777" w:rsidR="00D85232" w:rsidRDefault="00CC3C36">
      <w:pPr>
        <w:widowControl w:val="0"/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                   Co wykonawca wyliczył  jako sumę na kwotę :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6379,41 zł.</w:t>
      </w:r>
    </w:p>
    <w:p w14:paraId="0FD2E8BE" w14:textId="77777777" w:rsidR="00D85232" w:rsidRDefault="00CC3C36">
      <w:pPr>
        <w:widowControl w:val="0"/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 xml:space="preserve">         natomiast wg  kosztorysu ofertowego jest to kwota: 6014,13 zł. </w:t>
      </w:r>
    </w:p>
    <w:p w14:paraId="2937764D" w14:textId="77777777" w:rsidR="00D85232" w:rsidRDefault="00CC3C36">
      <w:pPr>
        <w:pStyle w:val="Akapitzlist"/>
        <w:widowControl w:val="0"/>
        <w:numPr>
          <w:ilvl w:val="0"/>
          <w:numId w:val="1"/>
        </w:numPr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Usunięcia humusu z wywozem za kwotę  3.021,98 zł.</w:t>
      </w:r>
    </w:p>
    <w:p w14:paraId="4FC22111" w14:textId="77777777" w:rsidR="00D85232" w:rsidRDefault="00CC3C36">
      <w:pPr>
        <w:pStyle w:val="Akapitzlist"/>
        <w:widowControl w:val="0"/>
        <w:spacing w:after="244" w:line="276" w:lineRule="auto"/>
        <w:ind w:left="1080" w:right="1417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 xml:space="preserve">natomiast wg  kosztorysu ofertowego jest to kwota: 2.849,82 zł. </w:t>
      </w:r>
    </w:p>
    <w:p w14:paraId="657B72BF" w14:textId="77777777" w:rsidR="00D85232" w:rsidRDefault="00CC3C36">
      <w:pPr>
        <w:pStyle w:val="Akapitzlist"/>
        <w:widowControl w:val="0"/>
        <w:numPr>
          <w:ilvl w:val="0"/>
          <w:numId w:val="1"/>
        </w:numPr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Wykopy za  78.716, 80 zł.</w:t>
      </w:r>
    </w:p>
    <w:p w14:paraId="4BEE06F7" w14:textId="77777777" w:rsidR="00D85232" w:rsidRDefault="00CC3C36">
      <w:pPr>
        <w:pStyle w:val="Akapitzlist"/>
        <w:widowControl w:val="0"/>
        <w:spacing w:after="244" w:line="276" w:lineRule="auto"/>
        <w:ind w:left="1080" w:right="1417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 xml:space="preserve">natomiast wg  kosztorysu ofertowego jest to kwota: 74.209,14 zł. </w:t>
      </w:r>
    </w:p>
    <w:p w14:paraId="058E1C0F" w14:textId="77777777" w:rsidR="00D85232" w:rsidRDefault="00CC3C36">
      <w:pPr>
        <w:pStyle w:val="Akapitzlist"/>
        <w:widowControl w:val="0"/>
        <w:numPr>
          <w:ilvl w:val="0"/>
          <w:numId w:val="1"/>
        </w:numPr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Nasypy za - 13.961,83 zł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 xml:space="preserve"> </w:t>
      </w:r>
    </w:p>
    <w:p w14:paraId="37D71543" w14:textId="77777777" w:rsidR="00D85232" w:rsidRDefault="00CC3C36">
      <w:pPr>
        <w:pStyle w:val="Akapitzlist"/>
        <w:widowControl w:val="0"/>
        <w:spacing w:after="244" w:line="276" w:lineRule="auto"/>
        <w:ind w:left="1080" w:right="1417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 xml:space="preserve">natomiast wg  kosztorysu ofertowego jest to kwota: 13.162,57 zł. </w:t>
      </w:r>
    </w:p>
    <w:p w14:paraId="51576C74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 xml:space="preserve">ze względu na ubytki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>( 80%) – 10.530,06 zł.</w:t>
      </w:r>
    </w:p>
    <w:p w14:paraId="21E87210" w14:textId="77777777" w:rsidR="00D85232" w:rsidRDefault="00CC3C36">
      <w:pPr>
        <w:pStyle w:val="Akapitzlist"/>
        <w:widowControl w:val="0"/>
        <w:numPr>
          <w:ilvl w:val="0"/>
          <w:numId w:val="1"/>
        </w:numPr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Korytowanie za - 8.978,50 zł.</w:t>
      </w:r>
    </w:p>
    <w:p w14:paraId="6D6C9412" w14:textId="77777777" w:rsidR="00D85232" w:rsidRDefault="00CC3C36">
      <w:pPr>
        <w:pStyle w:val="Akapitzlist"/>
        <w:widowControl w:val="0"/>
        <w:spacing w:after="244" w:line="276" w:lineRule="auto"/>
        <w:ind w:left="1080" w:right="1417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 xml:space="preserve">natomiast wg  kosztorysu ofertowego jest to kwota: 9.404,86 zł. </w:t>
      </w:r>
    </w:p>
    <w:p w14:paraId="79796295" w14:textId="77777777" w:rsidR="00D85232" w:rsidRDefault="00D85232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</w:pPr>
    </w:p>
    <w:p w14:paraId="40C7EBA2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Co wykonawca wyliczył jako sumę  na kwotę 104.679,11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zł </w:t>
      </w:r>
    </w:p>
    <w:p w14:paraId="50A78948" w14:textId="77777777" w:rsidR="00D85232" w:rsidRDefault="00CC3C36">
      <w:pPr>
        <w:pStyle w:val="Akapitzlist"/>
        <w:widowControl w:val="0"/>
        <w:spacing w:after="244" w:line="276" w:lineRule="auto"/>
        <w:ind w:left="1080" w:right="1417"/>
        <w:jc w:val="both"/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>natomiast wg  kosztorysu ofertowego jest to kwota 99.626,39 zł.</w:t>
      </w:r>
    </w:p>
    <w:p w14:paraId="464A6A6B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którą należy pomniejszyć o 2.792,37 zł                      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 xml:space="preserve"> co daje kwotę 96.834,02 zł.</w:t>
      </w:r>
    </w:p>
    <w:p w14:paraId="2FE16DDA" w14:textId="77777777" w:rsidR="00D85232" w:rsidRDefault="00CC3C36">
      <w:pPr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bidi="pl-PL"/>
        </w:rPr>
        <w:t>Roboty drogowe zjazdów – nie wykonane</w:t>
      </w:r>
    </w:p>
    <w:p w14:paraId="76401C02" w14:textId="77777777" w:rsidR="00D85232" w:rsidRDefault="00CC3C36">
      <w:pPr>
        <w:pStyle w:val="Akapitzlist"/>
        <w:widowControl w:val="0"/>
        <w:numPr>
          <w:ilvl w:val="0"/>
          <w:numId w:val="2"/>
        </w:numPr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Podbudowa z gruntu stabilizowanego cementem - za 0 zł </w:t>
      </w:r>
    </w:p>
    <w:p w14:paraId="147F7470" w14:textId="77777777" w:rsidR="00D85232" w:rsidRDefault="00CC3C36">
      <w:pPr>
        <w:pStyle w:val="Akapitzlist"/>
        <w:widowControl w:val="0"/>
        <w:numPr>
          <w:ilvl w:val="0"/>
          <w:numId w:val="2"/>
        </w:numPr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Podbudowa z kruszywa łamanego – za 0 zł</w:t>
      </w:r>
    </w:p>
    <w:p w14:paraId="78A29BF7" w14:textId="77777777" w:rsidR="00D85232" w:rsidRDefault="00CC3C36">
      <w:pPr>
        <w:pStyle w:val="Akapitzlist"/>
        <w:widowControl w:val="0"/>
        <w:numPr>
          <w:ilvl w:val="0"/>
          <w:numId w:val="2"/>
        </w:numPr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Nawierzchnie zjazdów – za 0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zł</w:t>
      </w:r>
    </w:p>
    <w:p w14:paraId="1146442D" w14:textId="77777777" w:rsidR="00D85232" w:rsidRDefault="00CC3C36">
      <w:pPr>
        <w:pStyle w:val="Akapitzlist"/>
        <w:widowControl w:val="0"/>
        <w:numPr>
          <w:ilvl w:val="0"/>
          <w:numId w:val="2"/>
        </w:numPr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Rowy i przepusty – za 0 zł</w:t>
      </w:r>
    </w:p>
    <w:p w14:paraId="4FB2261F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bidi="pl-PL"/>
        </w:rPr>
        <w:lastRenderedPageBreak/>
        <w:t>Obrzeża ścieżki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 , które wykonawca wyliczył na kwoty:</w:t>
      </w:r>
    </w:p>
    <w:p w14:paraId="006D60D0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-  rowki pod obrzeża  1203 m za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>- 3.254,04 zł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, </w:t>
      </w:r>
    </w:p>
    <w:p w14:paraId="7F27AE1A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-  ławy pod obrzeża – 39,5 m</w:t>
      </w:r>
      <w:r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bidi="pl-PL"/>
        </w:rPr>
        <w:t>3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 za -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 xml:space="preserve">12.071,50 zł, </w:t>
      </w:r>
    </w:p>
    <w:p w14:paraId="304F1189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-  obrzeża  30x8 na podsypce 939 m za –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>14.962,64 zł,</w:t>
      </w:r>
    </w:p>
    <w:p w14:paraId="64607DF9" w14:textId="77777777" w:rsidR="00D85232" w:rsidRDefault="00CC3C36">
      <w:pPr>
        <w:pStyle w:val="Akapitzlist"/>
        <w:widowControl w:val="0"/>
        <w:spacing w:after="244" w:line="276" w:lineRule="auto"/>
        <w:ind w:left="1080" w:right="1417"/>
        <w:jc w:val="both"/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>natomiast wg  kosztorysu ofertowego jest to:</w:t>
      </w:r>
    </w:p>
    <w:p w14:paraId="64CDA50D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>-  rowki pod obrzeża  1203 m za (3.067,65 x 22,5%Kp) = 3.757,87zł</w:t>
      </w:r>
    </w:p>
    <w:p w14:paraId="4041DDA2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>-  ławy pod obrzeża – 39,5 m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vertAlign w:val="superscript"/>
          <w:lang w:bidi="pl-PL"/>
        </w:rPr>
        <w:t>3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 xml:space="preserve"> za (13.679,13 x 22,5%Kp) = 16.756,93 zł</w:t>
      </w:r>
    </w:p>
    <w:p w14:paraId="39E057A2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>-  obrzeża  30x8 na podsypce 939 m za (15.611,81x 22,5%Kp) = 19.124,47 zł</w:t>
      </w:r>
    </w:p>
    <w:p w14:paraId="6E8EBC23" w14:textId="77777777" w:rsidR="00D85232" w:rsidRDefault="00D85232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</w:pPr>
    </w:p>
    <w:p w14:paraId="74D48632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Razem za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39.639,27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 zł.  </w:t>
      </w:r>
      <w:bookmarkStart w:id="0" w:name="_Hlk161261126"/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ze względu na ubytki </w:t>
      </w:r>
      <w:bookmarkEnd w:id="0"/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>obrzeża i zniszczenia należy zaliczyć (90%)</w:t>
      </w:r>
    </w:p>
    <w:p w14:paraId="182D1331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center"/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>tj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 xml:space="preserve"> .:  35.675,34 zł </w:t>
      </w:r>
    </w:p>
    <w:p w14:paraId="14460F5A" w14:textId="77777777" w:rsidR="00D85232" w:rsidRDefault="00CC3C36">
      <w:pPr>
        <w:pStyle w:val="Akapitzlist"/>
        <w:widowControl w:val="0"/>
        <w:numPr>
          <w:ilvl w:val="0"/>
          <w:numId w:val="2"/>
        </w:numPr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Budowa kanału technologicznego </w:t>
      </w:r>
      <w:proofErr w:type="spellStart"/>
      <w:r>
        <w:rPr>
          <w:rFonts w:ascii="Times New Roman" w:hAnsi="Times New Roman" w:cs="Times New Roman"/>
          <w:sz w:val="24"/>
          <w:szCs w:val="24"/>
        </w:rPr>
        <w:t>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KTp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ze studniami za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 xml:space="preserve"> 32.157,54 zł</w:t>
      </w:r>
    </w:p>
    <w:p w14:paraId="5EC7AD49" w14:textId="77777777" w:rsidR="00D85232" w:rsidRDefault="00CC3C36">
      <w:pPr>
        <w:pStyle w:val="Akapitzlist"/>
        <w:widowControl w:val="0"/>
        <w:numPr>
          <w:ilvl w:val="0"/>
          <w:numId w:val="2"/>
        </w:numPr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Usuwanie drzew i krzewów – za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>32,72 zł,</w:t>
      </w:r>
    </w:p>
    <w:p w14:paraId="2D4FAF33" w14:textId="77777777" w:rsidR="00D85232" w:rsidRDefault="00CC3C36">
      <w:pPr>
        <w:pStyle w:val="Akapitzlist"/>
        <w:widowControl w:val="0"/>
        <w:numPr>
          <w:ilvl w:val="0"/>
          <w:numId w:val="2"/>
        </w:numPr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Roboty pomiarowe: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>990,96 zł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 xml:space="preserve"> </w:t>
      </w:r>
    </w:p>
    <w:p w14:paraId="6500FDA9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Kosztorys powykonawczy wystawiony jest na kwotę 174.527,92 zł z kwoty ofert, oraz zawartej umowy </w:t>
      </w:r>
      <w:r>
        <w:rPr>
          <w:rFonts w:ascii="Times New Roman" w:hAnsi="Times New Roman" w:cs="Times New Roman"/>
          <w:sz w:val="24"/>
          <w:szCs w:val="24"/>
        </w:rPr>
        <w:t>RZp.272.8.2022 r. zawartej w dniu 07.07.2022r. wynosi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bidi="pl-PL"/>
        </w:rPr>
        <w:t>37.000,00 zł</w:t>
      </w:r>
    </w:p>
    <w:p w14:paraId="721016D5" w14:textId="77777777" w:rsidR="00D85232" w:rsidRDefault="00D85232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pl-PL"/>
        </w:rPr>
      </w:pPr>
    </w:p>
    <w:p w14:paraId="6E48CC6E" w14:textId="77777777" w:rsidR="00D85232" w:rsidRDefault="00CC3C36">
      <w:pPr>
        <w:pStyle w:val="Akapitzlist"/>
        <w:widowControl w:val="0"/>
        <w:spacing w:after="244" w:line="276" w:lineRule="auto"/>
        <w:ind w:left="1134" w:right="1417"/>
        <w:jc w:val="both"/>
        <w:rPr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bidi="pl-PL"/>
        </w:rPr>
        <w:t xml:space="preserve">Według kalkulacji biegłego wykonawca wykonał roboty </w:t>
      </w:r>
      <w:r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u w:val="single"/>
          <w:lang w:bidi="pl-PL"/>
        </w:rPr>
        <w:t>za kwotę 171.704,71 zł.</w:t>
      </w:r>
    </w:p>
    <w:p w14:paraId="7F415A09" w14:textId="77777777" w:rsidR="00CC3C36" w:rsidRDefault="00CC3C36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  <w:t>(z uwzględnieniem kanałów technologicznych).</w:t>
      </w:r>
    </w:p>
    <w:p w14:paraId="61E52056" w14:textId="77777777" w:rsidR="00CC3C36" w:rsidRDefault="00CC3C36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</w:pPr>
    </w:p>
    <w:p w14:paraId="3041E3A6" w14:textId="77777777" w:rsidR="00CC3C36" w:rsidRDefault="00CC3C36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</w:pPr>
    </w:p>
    <w:p w14:paraId="7473641B" w14:textId="77777777" w:rsidR="00CC3C36" w:rsidRDefault="00CC3C36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</w:pPr>
    </w:p>
    <w:p w14:paraId="310D0083" w14:textId="77777777" w:rsidR="00CC3C36" w:rsidRDefault="00CC3C36">
      <w:pPr>
        <w:pStyle w:val="Akapitzlist"/>
        <w:widowControl w:val="0"/>
        <w:spacing w:after="244" w:line="276" w:lineRule="auto"/>
        <w:ind w:left="1134" w:right="141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bidi="pl-PL"/>
        </w:rPr>
      </w:pPr>
    </w:p>
    <w:p w14:paraId="79D79D41" w14:textId="5AD9817F" w:rsidR="00D85232" w:rsidRDefault="00CC3C36" w:rsidP="00CC3C36">
      <w:pPr>
        <w:pStyle w:val="Akapitzlist"/>
        <w:widowControl w:val="0"/>
        <w:spacing w:after="244" w:line="276" w:lineRule="auto"/>
        <w:ind w:left="1134" w:right="1417"/>
        <w:jc w:val="right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Józef Wiśniewski  </w:t>
      </w:r>
      <w:r>
        <w:rPr>
          <w:noProof/>
        </w:rPr>
        <mc:AlternateContent>
          <mc:Choice Requires="wps">
            <w:drawing>
              <wp:anchor distT="0" distB="101600" distL="0" distR="0" simplePos="0" relativeHeight="5" behindDoc="0" locked="0" layoutInCell="1" allowOverlap="1" wp14:anchorId="5FB8CC35" wp14:editId="4F7F085C">
                <wp:simplePos x="0" y="0"/>
                <wp:positionH relativeFrom="column">
                  <wp:posOffset>814070</wp:posOffset>
                </wp:positionH>
                <wp:positionV relativeFrom="paragraph">
                  <wp:posOffset>229870</wp:posOffset>
                </wp:positionV>
                <wp:extent cx="1988185" cy="170815"/>
                <wp:effectExtent l="0" t="0" r="0" b="0"/>
                <wp:wrapSquare wrapText="bothSides"/>
                <wp:docPr id="1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8185" cy="170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756824" w14:textId="77777777" w:rsidR="00D85232" w:rsidRDefault="00D85232">
                            <w:pPr>
                              <w:pStyle w:val="Zawartoramki"/>
                              <w:spacing w:line="240" w:lineRule="auto"/>
                            </w:pPr>
                          </w:p>
                        </w:txbxContent>
                      </wps:txbx>
                      <wps:bodyPr lIns="53975" tIns="53975" rIns="53975" bIns="53975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B8CC35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left:0;text-align:left;margin-left:64.1pt;margin-top:18.1pt;width:156.55pt;height:13.45pt;z-index:5;visibility:visible;mso-wrap-style:square;mso-wrap-distance-left:0;mso-wrap-distance-top:0;mso-wrap-distance-right:0;mso-wrap-distance-bottom: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" filled="f" stroked="f">
                <v:textbox style="mso-fit-shape-to-text:t" inset="4.25pt,4.25pt,4.25pt,4.25pt">
                  <w:txbxContent>
                    <w:p w14:paraId="36756824" w14:textId="77777777" w:rsidR="00D85232" w:rsidRDefault="00D85232">
                      <w:pPr>
                        <w:pStyle w:val="Zawartoramki"/>
                        <w:spacing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101600" distL="0" distR="0" simplePos="0" relativeHeight="6" behindDoc="0" locked="0" layoutInCell="1" allowOverlap="1" wp14:anchorId="57709BF8" wp14:editId="161C5E2D">
                <wp:simplePos x="0" y="0"/>
                <wp:positionH relativeFrom="column">
                  <wp:posOffset>5687695</wp:posOffset>
                </wp:positionH>
                <wp:positionV relativeFrom="paragraph">
                  <wp:posOffset>229870</wp:posOffset>
                </wp:positionV>
                <wp:extent cx="1649095" cy="170815"/>
                <wp:effectExtent l="0" t="0" r="0" b="0"/>
                <wp:wrapSquare wrapText="bothSides"/>
                <wp:docPr id="2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095" cy="170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2934FA" w14:textId="77777777" w:rsidR="00D85232" w:rsidRDefault="00D85232">
                            <w:pPr>
                              <w:pStyle w:val="Zawartoramki"/>
                              <w:tabs>
                                <w:tab w:val="right" w:pos="2597"/>
                              </w:tabs>
                              <w:spacing w:line="240" w:lineRule="auto"/>
                            </w:pPr>
                          </w:p>
                        </w:txbxContent>
                      </wps:txbx>
                      <wps:bodyPr lIns="53975" tIns="53975" rIns="53975" bIns="53975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709BF8" id="Ramka2" o:spid="_x0000_s1027" type="#_x0000_t202" style="position:absolute;left:0;text-align:left;margin-left:447.85pt;margin-top:18.1pt;width:129.85pt;height:13.45pt;z-index:6;visibility:visible;mso-wrap-style:square;mso-wrap-distance-left:0;mso-wrap-distance-top:0;mso-wrap-distance-right:0;mso-wrap-distance-bottom: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" filled="f" stroked="f">
                <v:textbox style="mso-fit-shape-to-text:t" inset="4.25pt,4.25pt,4.25pt,4.25pt">
                  <w:txbxContent>
                    <w:p w14:paraId="2E2934FA" w14:textId="77777777" w:rsidR="00D85232" w:rsidRDefault="00D85232">
                      <w:pPr>
                        <w:pStyle w:val="Zawartoramki"/>
                        <w:tabs>
                          <w:tab w:val="right" w:pos="2597"/>
                        </w:tabs>
                        <w:spacing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101600" distL="0" distR="0" simplePos="0" relativeHeight="7" behindDoc="0" locked="0" layoutInCell="1" allowOverlap="1" wp14:anchorId="59559919" wp14:editId="43DF2920">
                <wp:simplePos x="0" y="0"/>
                <wp:positionH relativeFrom="column">
                  <wp:posOffset>5260975</wp:posOffset>
                </wp:positionH>
                <wp:positionV relativeFrom="paragraph">
                  <wp:posOffset>10053955</wp:posOffset>
                </wp:positionV>
                <wp:extent cx="2004695" cy="170815"/>
                <wp:effectExtent l="0" t="0" r="0" b="0"/>
                <wp:wrapSquare wrapText="bothSides"/>
                <wp:docPr id="3" name="Ramka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4695" cy="170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5D7F96F" w14:textId="77777777" w:rsidR="00D85232" w:rsidRDefault="00D85232">
                            <w:pPr>
                              <w:pStyle w:val="Zawartoramki"/>
                              <w:spacing w:line="240" w:lineRule="auto"/>
                            </w:pPr>
                          </w:p>
                        </w:txbxContent>
                      </wps:txbx>
                      <wps:bodyPr lIns="53975" tIns="53975" rIns="53975" bIns="53975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559919" id="Ramka3" o:spid="_x0000_s1028" type="#_x0000_t202" style="position:absolute;left:0;text-align:left;margin-left:414.25pt;margin-top:791.65pt;width:157.85pt;height:13.45pt;z-index:7;visibility:visible;mso-wrap-style:square;mso-wrap-distance-left:0;mso-wrap-distance-top:0;mso-wrap-distance-right:0;mso-wrap-distance-bottom: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" filled="f" stroked="f">
                <v:textbox style="mso-fit-shape-to-text:t" inset="4.25pt,4.25pt,4.25pt,4.25pt">
                  <w:txbxContent>
                    <w:p w14:paraId="65D7F96F" w14:textId="77777777" w:rsidR="00D85232" w:rsidRDefault="00D85232">
                      <w:pPr>
                        <w:pStyle w:val="Zawartoramki"/>
                        <w:spacing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85232">
      <w:footerReference w:type="default" r:id="rId7"/>
      <w:pgSz w:w="11906" w:h="16838"/>
      <w:pgMar w:top="929" w:right="0" w:bottom="1113" w:left="0" w:header="0" w:footer="3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A3A69" w14:textId="77777777" w:rsidR="00CC3C36" w:rsidRDefault="00CC3C36">
      <w:pPr>
        <w:spacing w:after="0" w:line="240" w:lineRule="auto"/>
      </w:pPr>
      <w:r>
        <w:separator/>
      </w:r>
    </w:p>
  </w:endnote>
  <w:endnote w:type="continuationSeparator" w:id="0">
    <w:p w14:paraId="622039F4" w14:textId="77777777" w:rsidR="00CC3C36" w:rsidRDefault="00CC3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A0B2C" w14:textId="77777777" w:rsidR="00D85232" w:rsidRDefault="00CC3C36">
    <w:pPr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63500" distR="63500" simplePos="0" relativeHeight="4" behindDoc="1" locked="0" layoutInCell="1" allowOverlap="1" wp14:anchorId="6191D11E" wp14:editId="32104D62">
              <wp:simplePos x="0" y="0"/>
              <wp:positionH relativeFrom="page">
                <wp:posOffset>4509770</wp:posOffset>
              </wp:positionH>
              <wp:positionV relativeFrom="page">
                <wp:posOffset>10087610</wp:posOffset>
              </wp:positionV>
              <wp:extent cx="2005330" cy="170180"/>
              <wp:effectExtent l="3175" t="635" r="1905" b="127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04840" cy="169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BD6A7AA" w14:textId="77777777" w:rsidR="00D85232" w:rsidRDefault="00D85232">
                          <w:pPr>
                            <w:pStyle w:val="Zawartoramki"/>
                            <w:spacing w:line="240" w:lineRule="auto"/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191D11E" id="Text Box 1" o:spid="_x0000_s1029" style="position:absolute;margin-left:355.1pt;margin-top:794.3pt;width:157.9pt;height:13.4pt;z-index:-503316476;visibility:visible;mso-wrap-style:square;mso-wrap-distance-left:5pt;mso-wrap-distance-top:0;mso-wrap-distance-right: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" filled="f" stroked="f">
              <v:textbox style="mso-fit-shape-to-text:t" inset="0,0,0,0">
                <w:txbxContent>
                  <w:p w14:paraId="7BD6A7AA" w14:textId="77777777" w:rsidR="00D85232" w:rsidRDefault="00D85232">
                    <w:pPr>
                      <w:pStyle w:val="Zawartoramki"/>
                      <w:spacing w:line="240" w:lineRule="auto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05E2B" w14:textId="77777777" w:rsidR="00CC3C36" w:rsidRDefault="00CC3C36">
      <w:pPr>
        <w:spacing w:after="0" w:line="240" w:lineRule="auto"/>
      </w:pPr>
      <w:r>
        <w:separator/>
      </w:r>
    </w:p>
  </w:footnote>
  <w:footnote w:type="continuationSeparator" w:id="0">
    <w:p w14:paraId="004CE8C2" w14:textId="77777777" w:rsidR="00CC3C36" w:rsidRDefault="00CC3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9C0932"/>
    <w:multiLevelType w:val="multilevel"/>
    <w:tmpl w:val="F3B8A5A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E6C33A5"/>
    <w:multiLevelType w:val="multilevel"/>
    <w:tmpl w:val="F1B8B0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5C5C85"/>
    <w:multiLevelType w:val="multilevel"/>
    <w:tmpl w:val="32D4764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16F7F"/>
    <w:multiLevelType w:val="multilevel"/>
    <w:tmpl w:val="3FCE4A2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 w16cid:durableId="1648507963">
    <w:abstractNumId w:val="1"/>
  </w:num>
  <w:num w:numId="2" w16cid:durableId="2121097168">
    <w:abstractNumId w:val="2"/>
  </w:num>
  <w:num w:numId="3" w16cid:durableId="966818689">
    <w:abstractNumId w:val="3"/>
  </w:num>
  <w:num w:numId="4" w16cid:durableId="1364940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232"/>
    <w:rsid w:val="00665C96"/>
    <w:rsid w:val="00CC3C36"/>
    <w:rsid w:val="00D8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8A245"/>
  <w15:docId w15:val="{0C0FBBFE-62A9-4D5D-89EF-D6A667494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B72"/>
    <w:pPr>
      <w:spacing w:after="160" w:line="252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"/>
    <w:basedOn w:val="Domylnaczcionkaakapitu"/>
    <w:qFormat/>
    <w:rsid w:val="00CB5B72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ListLabel1">
    <w:name w:val="ListLabel 1"/>
    <w:qFormat/>
    <w:rPr>
      <w:rFonts w:ascii="Times New Roman" w:hAnsi="Times New Roman"/>
      <w:b/>
      <w:bCs/>
      <w:sz w:val="24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B5B72"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796</Words>
  <Characters>4780</Characters>
  <Application>Microsoft Office Word</Application>
  <DocSecurity>0</DocSecurity>
  <Lines>39</Lines>
  <Paragraphs>11</Paragraphs>
  <ScaleCrop>false</ScaleCrop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Wiśniewski</dc:creator>
  <dc:description/>
  <cp:lastModifiedBy>Józef Wiśniewski</cp:lastModifiedBy>
  <cp:revision>11</cp:revision>
  <cp:lastPrinted>2024-04-19T05:32:00Z</cp:lastPrinted>
  <dcterms:created xsi:type="dcterms:W3CDTF">2024-04-18T09:56:00Z</dcterms:created>
  <dcterms:modified xsi:type="dcterms:W3CDTF">2024-04-19T05:35:00Z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